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D7616" w14:textId="07479FF2" w:rsidR="00240D4A" w:rsidRPr="00170FB8" w:rsidRDefault="00240D4A" w:rsidP="00170FB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170FB8"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  <w:drawing>
          <wp:inline distT="0" distB="0" distL="0" distR="0" wp14:anchorId="61CFBAFD" wp14:editId="79455EF6">
            <wp:extent cx="1289050" cy="1581150"/>
            <wp:effectExtent l="0" t="0" r="6350" b="0"/>
            <wp:docPr id="201355519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3D00F" w14:textId="11D7BB51" w:rsidR="00165AC5" w:rsidRPr="00170FB8" w:rsidRDefault="00240D4A" w:rsidP="00170FB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70FB8">
        <w:rPr>
          <w:rFonts w:ascii="Times New Roman" w:hAnsi="Times New Roman" w:cs="Times New Roman"/>
          <w:b/>
          <w:bCs/>
          <w:sz w:val="20"/>
          <w:szCs w:val="20"/>
        </w:rPr>
        <w:t xml:space="preserve">ШЕКЕРОВ </w:t>
      </w:r>
      <w:proofErr w:type="spellStart"/>
      <w:r w:rsidR="00165AC5" w:rsidRPr="00170FB8">
        <w:rPr>
          <w:rFonts w:ascii="Times New Roman" w:hAnsi="Times New Roman" w:cs="Times New Roman"/>
          <w:b/>
          <w:bCs/>
          <w:sz w:val="20"/>
          <w:szCs w:val="20"/>
        </w:rPr>
        <w:t>Ерлан</w:t>
      </w:r>
      <w:proofErr w:type="spellEnd"/>
      <w:r w:rsidR="00165AC5" w:rsidRPr="00170FB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165AC5" w:rsidRPr="00170FB8">
        <w:rPr>
          <w:rFonts w:ascii="Times New Roman" w:hAnsi="Times New Roman" w:cs="Times New Roman"/>
          <w:b/>
          <w:bCs/>
          <w:sz w:val="20"/>
          <w:szCs w:val="20"/>
        </w:rPr>
        <w:t>Кунанбаевич</w:t>
      </w:r>
      <w:proofErr w:type="spellEnd"/>
      <w:r w:rsidRPr="00170FB8">
        <w:rPr>
          <w:rFonts w:ascii="Times New Roman" w:hAnsi="Times New Roman" w:cs="Times New Roman"/>
          <w:b/>
          <w:bCs/>
          <w:sz w:val="20"/>
          <w:szCs w:val="20"/>
        </w:rPr>
        <w:t>,</w:t>
      </w:r>
    </w:p>
    <w:p w14:paraId="1C39BC8A" w14:textId="559A7BD5" w:rsidR="00240D4A" w:rsidRPr="00170FB8" w:rsidRDefault="00240D4A" w:rsidP="00170FB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170FB8">
        <w:rPr>
          <w:rFonts w:ascii="Times New Roman" w:hAnsi="Times New Roman" w:cs="Times New Roman"/>
          <w:b/>
          <w:bCs/>
          <w:sz w:val="20"/>
          <w:szCs w:val="20"/>
        </w:rPr>
        <w:t>Арыс</w:t>
      </w:r>
      <w:proofErr w:type="spellEnd"/>
      <w:r w:rsidRPr="00170FB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70FB8">
        <w:rPr>
          <w:rFonts w:ascii="Times New Roman" w:hAnsi="Times New Roman" w:cs="Times New Roman"/>
          <w:b/>
          <w:bCs/>
          <w:sz w:val="20"/>
          <w:szCs w:val="20"/>
        </w:rPr>
        <w:t>жалпы</w:t>
      </w:r>
      <w:proofErr w:type="spellEnd"/>
      <w:r w:rsidRPr="00170FB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70FB8">
        <w:rPr>
          <w:rFonts w:ascii="Times New Roman" w:hAnsi="Times New Roman" w:cs="Times New Roman"/>
          <w:b/>
          <w:bCs/>
          <w:sz w:val="20"/>
          <w:szCs w:val="20"/>
        </w:rPr>
        <w:t>бі</w:t>
      </w:r>
      <w:proofErr w:type="gramStart"/>
      <w:r w:rsidRPr="00170FB8">
        <w:rPr>
          <w:rFonts w:ascii="Times New Roman" w:hAnsi="Times New Roman" w:cs="Times New Roman"/>
          <w:b/>
          <w:bCs/>
          <w:sz w:val="20"/>
          <w:szCs w:val="20"/>
        </w:rPr>
        <w:t>л</w:t>
      </w:r>
      <w:proofErr w:type="gramEnd"/>
      <w:r w:rsidRPr="00170FB8">
        <w:rPr>
          <w:rFonts w:ascii="Times New Roman" w:hAnsi="Times New Roman" w:cs="Times New Roman"/>
          <w:b/>
          <w:bCs/>
          <w:sz w:val="20"/>
          <w:szCs w:val="20"/>
        </w:rPr>
        <w:t>ім</w:t>
      </w:r>
      <w:proofErr w:type="spellEnd"/>
      <w:r w:rsidRPr="00170FB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70FB8">
        <w:rPr>
          <w:rFonts w:ascii="Times New Roman" w:hAnsi="Times New Roman" w:cs="Times New Roman"/>
          <w:b/>
          <w:bCs/>
          <w:sz w:val="20"/>
          <w:szCs w:val="20"/>
        </w:rPr>
        <w:t>беретін</w:t>
      </w:r>
      <w:proofErr w:type="spellEnd"/>
      <w:r w:rsidRPr="00170FB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70FB8">
        <w:rPr>
          <w:rFonts w:ascii="Times New Roman" w:hAnsi="Times New Roman" w:cs="Times New Roman"/>
          <w:b/>
          <w:bCs/>
          <w:sz w:val="20"/>
          <w:szCs w:val="20"/>
        </w:rPr>
        <w:t>мектебінің</w:t>
      </w:r>
      <w:proofErr w:type="spellEnd"/>
      <w:r w:rsidRPr="00170FB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70FB8">
        <w:rPr>
          <w:rFonts w:ascii="Times New Roman" w:hAnsi="Times New Roman" w:cs="Times New Roman"/>
          <w:b/>
          <w:bCs/>
          <w:sz w:val="20"/>
          <w:szCs w:val="20"/>
        </w:rPr>
        <w:t>әлеуметтік</w:t>
      </w:r>
      <w:proofErr w:type="spellEnd"/>
      <w:r w:rsidRPr="00170FB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70FB8">
        <w:rPr>
          <w:rFonts w:ascii="Times New Roman" w:hAnsi="Times New Roman" w:cs="Times New Roman"/>
          <w:b/>
          <w:bCs/>
          <w:sz w:val="20"/>
          <w:szCs w:val="20"/>
        </w:rPr>
        <w:t>педагогы</w:t>
      </w:r>
      <w:proofErr w:type="spellEnd"/>
      <w:r w:rsidRPr="00170FB8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011AC679" w14:textId="228D745F" w:rsidR="00165AC5" w:rsidRPr="00170FB8" w:rsidRDefault="00165AC5" w:rsidP="00170FB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170FB8">
        <w:rPr>
          <w:rFonts w:ascii="Times New Roman" w:hAnsi="Times New Roman" w:cs="Times New Roman"/>
          <w:b/>
          <w:bCs/>
          <w:sz w:val="20"/>
          <w:szCs w:val="20"/>
        </w:rPr>
        <w:t>Түркістан</w:t>
      </w:r>
      <w:proofErr w:type="spellEnd"/>
      <w:r w:rsidRPr="00170FB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70FB8">
        <w:rPr>
          <w:rFonts w:ascii="Times New Roman" w:hAnsi="Times New Roman" w:cs="Times New Roman"/>
          <w:b/>
          <w:bCs/>
          <w:sz w:val="20"/>
          <w:szCs w:val="20"/>
        </w:rPr>
        <w:t>облысы</w:t>
      </w:r>
      <w:proofErr w:type="spellEnd"/>
      <w:r w:rsidR="00240D4A" w:rsidRPr="00170FB8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170FB8">
        <w:rPr>
          <w:rFonts w:ascii="Times New Roman" w:hAnsi="Times New Roman" w:cs="Times New Roman"/>
          <w:b/>
          <w:bCs/>
          <w:sz w:val="20"/>
          <w:szCs w:val="20"/>
        </w:rPr>
        <w:t>Арыс</w:t>
      </w:r>
      <w:proofErr w:type="spellEnd"/>
      <w:r w:rsidRPr="00170FB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70FB8">
        <w:rPr>
          <w:rFonts w:ascii="Times New Roman" w:hAnsi="Times New Roman" w:cs="Times New Roman"/>
          <w:b/>
          <w:bCs/>
          <w:sz w:val="20"/>
          <w:szCs w:val="20"/>
        </w:rPr>
        <w:t>ауданы</w:t>
      </w:r>
      <w:proofErr w:type="spellEnd"/>
    </w:p>
    <w:p w14:paraId="1ADE66B3" w14:textId="77777777" w:rsidR="00814984" w:rsidRPr="00170FB8" w:rsidRDefault="00814984" w:rsidP="00170FB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620A489" w14:textId="4D8AB05C" w:rsidR="00D94C45" w:rsidRPr="00170FB8" w:rsidRDefault="00170FB8" w:rsidP="00170F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70FB8">
        <w:rPr>
          <w:rFonts w:ascii="Times New Roman" w:hAnsi="Times New Roman" w:cs="Times New Roman"/>
          <w:b/>
          <w:bCs/>
          <w:sz w:val="20"/>
          <w:szCs w:val="20"/>
        </w:rPr>
        <w:t>ОТБАСЫН ЗОРЛЫ</w:t>
      </w:r>
      <w:proofErr w:type="gramStart"/>
      <w:r w:rsidRPr="00170FB8">
        <w:rPr>
          <w:rFonts w:ascii="Times New Roman" w:hAnsi="Times New Roman" w:cs="Times New Roman"/>
          <w:b/>
          <w:bCs/>
          <w:sz w:val="20"/>
          <w:szCs w:val="20"/>
        </w:rPr>
        <w:t>Қ-</w:t>
      </w:r>
      <w:proofErr w:type="gramEnd"/>
      <w:r w:rsidRPr="00170FB8">
        <w:rPr>
          <w:rFonts w:ascii="Times New Roman" w:hAnsi="Times New Roman" w:cs="Times New Roman"/>
          <w:b/>
          <w:bCs/>
          <w:sz w:val="20"/>
          <w:szCs w:val="20"/>
        </w:rPr>
        <w:t>ЗОМБЫЛЫҚТАН ҚОРҒАУ:</w:t>
      </w:r>
    </w:p>
    <w:p w14:paraId="0030171A" w14:textId="6957CABF" w:rsidR="00A54A52" w:rsidRPr="00170FB8" w:rsidRDefault="00170FB8" w:rsidP="00170F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70FB8">
        <w:rPr>
          <w:rFonts w:ascii="Times New Roman" w:hAnsi="Times New Roman" w:cs="Times New Roman"/>
          <w:b/>
          <w:bCs/>
          <w:sz w:val="20"/>
          <w:szCs w:val="20"/>
        </w:rPr>
        <w:t xml:space="preserve">ӘЛЕУМЕТТІК ПЕДАГОГТЫҢ </w:t>
      </w:r>
      <w:proofErr w:type="gramStart"/>
      <w:r w:rsidRPr="00170FB8">
        <w:rPr>
          <w:rFonts w:ascii="Times New Roman" w:hAnsi="Times New Roman" w:cs="Times New Roman"/>
          <w:b/>
          <w:bCs/>
          <w:sz w:val="20"/>
          <w:szCs w:val="20"/>
        </w:rPr>
        <w:t>Р</w:t>
      </w:r>
      <w:proofErr w:type="gramEnd"/>
      <w:r w:rsidRPr="00170FB8">
        <w:rPr>
          <w:rFonts w:ascii="Times New Roman" w:hAnsi="Times New Roman" w:cs="Times New Roman"/>
          <w:b/>
          <w:bCs/>
          <w:sz w:val="20"/>
          <w:szCs w:val="20"/>
        </w:rPr>
        <w:t>ӨЛІ ЖӘНЕ ТИІМДІ ЖҰМЫС БАҒЫТТАРЫ</w:t>
      </w:r>
    </w:p>
    <w:p w14:paraId="3CCC8862" w14:textId="77777777" w:rsidR="00D94C45" w:rsidRPr="00170FB8" w:rsidRDefault="00D94C45" w:rsidP="00170F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AA16C7" w14:textId="680A0050" w:rsidR="00D94C45" w:rsidRPr="00170FB8" w:rsidRDefault="00D94C45" w:rsidP="00170F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170FB8">
        <w:rPr>
          <w:rFonts w:ascii="Times New Roman" w:hAnsi="Times New Roman" w:cs="Times New Roman"/>
          <w:sz w:val="20"/>
          <w:szCs w:val="20"/>
        </w:rPr>
        <w:t>Қазіргі</w:t>
      </w:r>
      <w:proofErr w:type="spellEnd"/>
      <w:r w:rsidRPr="00170F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70FB8">
        <w:rPr>
          <w:rFonts w:ascii="Times New Roman" w:hAnsi="Times New Roman" w:cs="Times New Roman"/>
          <w:sz w:val="20"/>
          <w:szCs w:val="20"/>
        </w:rPr>
        <w:t>қоғамда</w:t>
      </w:r>
      <w:proofErr w:type="spellEnd"/>
      <w:r w:rsidRPr="00170F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70FB8">
        <w:rPr>
          <w:rFonts w:ascii="Times New Roman" w:hAnsi="Times New Roman" w:cs="Times New Roman"/>
          <w:sz w:val="20"/>
          <w:szCs w:val="20"/>
        </w:rPr>
        <w:t>отбасылық</w:t>
      </w:r>
      <w:proofErr w:type="spellEnd"/>
      <w:r w:rsidRPr="00170F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70FB8">
        <w:rPr>
          <w:rFonts w:ascii="Times New Roman" w:hAnsi="Times New Roman" w:cs="Times New Roman"/>
          <w:sz w:val="20"/>
          <w:szCs w:val="20"/>
        </w:rPr>
        <w:t>зорлы</w:t>
      </w:r>
      <w:proofErr w:type="gramStart"/>
      <w:r w:rsidRPr="00170FB8">
        <w:rPr>
          <w:rFonts w:ascii="Times New Roman" w:hAnsi="Times New Roman" w:cs="Times New Roman"/>
          <w:sz w:val="20"/>
          <w:szCs w:val="20"/>
        </w:rPr>
        <w:t>қ-</w:t>
      </w:r>
      <w:proofErr w:type="gramEnd"/>
      <w:r w:rsidRPr="00170FB8">
        <w:rPr>
          <w:rFonts w:ascii="Times New Roman" w:hAnsi="Times New Roman" w:cs="Times New Roman"/>
          <w:sz w:val="20"/>
          <w:szCs w:val="20"/>
        </w:rPr>
        <w:t>зомбылық</w:t>
      </w:r>
      <w:proofErr w:type="spellEnd"/>
      <w:r w:rsidRPr="00170FB8">
        <w:rPr>
          <w:rFonts w:ascii="Times New Roman" w:hAnsi="Times New Roman" w:cs="Times New Roman"/>
          <w:sz w:val="20"/>
          <w:szCs w:val="20"/>
        </w:rPr>
        <w:t xml:space="preserve"> мәселесі әлеуметтік, психологиялық және құқықтық тұрғыдан өзекті проблемалардың бірі болып отыр. Зорлы</w:t>
      </w:r>
      <w:proofErr w:type="gramStart"/>
      <w:r w:rsidRPr="00170FB8">
        <w:rPr>
          <w:rFonts w:ascii="Times New Roman" w:hAnsi="Times New Roman" w:cs="Times New Roman"/>
          <w:sz w:val="20"/>
          <w:szCs w:val="20"/>
        </w:rPr>
        <w:t>қ-</w:t>
      </w:r>
      <w:proofErr w:type="gramEnd"/>
      <w:r w:rsidRPr="00170FB8">
        <w:rPr>
          <w:rFonts w:ascii="Times New Roman" w:hAnsi="Times New Roman" w:cs="Times New Roman"/>
          <w:sz w:val="20"/>
          <w:szCs w:val="20"/>
        </w:rPr>
        <w:t>зомбылық кез келген отбасында орын алуы мүмкін және оның салдары тек бір адамның ғана емес, тұтас отбасының, тіпті қоғамның дамуына кері әсер етеді. Осы тұрғыда әлеуметтік педагогтың міндеті – отбасының жағдайын жан-жақты зерттеп, қауіптің алдын алу, қолдау көрсету және қорғану механизмдерін қалыптастыру болып табылады.</w:t>
      </w:r>
    </w:p>
    <w:p w14:paraId="7C0F4C9C" w14:textId="32958559" w:rsidR="00D94C45" w:rsidRPr="00170FB8" w:rsidRDefault="00D94C45" w:rsidP="00170F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70FB8">
        <w:rPr>
          <w:rFonts w:ascii="Times New Roman" w:hAnsi="Times New Roman" w:cs="Times New Roman"/>
          <w:sz w:val="20"/>
          <w:szCs w:val="20"/>
        </w:rPr>
        <w:t>Отбасындағы зорлы</w:t>
      </w:r>
      <w:proofErr w:type="gramStart"/>
      <w:r w:rsidRPr="00170FB8">
        <w:rPr>
          <w:rFonts w:ascii="Times New Roman" w:hAnsi="Times New Roman" w:cs="Times New Roman"/>
          <w:sz w:val="20"/>
          <w:szCs w:val="20"/>
        </w:rPr>
        <w:t>қ-</w:t>
      </w:r>
      <w:proofErr w:type="gramEnd"/>
      <w:r w:rsidRPr="00170FB8">
        <w:rPr>
          <w:rFonts w:ascii="Times New Roman" w:hAnsi="Times New Roman" w:cs="Times New Roman"/>
          <w:sz w:val="20"/>
          <w:szCs w:val="20"/>
        </w:rPr>
        <w:t>зомбылық физикалық, психологиялық, сексуалдық және экономикалық сипатта көрінуі мүмкін. Әлеуметтік педагог ең алдымен отбасы жағдайын диагностикалау арқылы қауіп факторларын анықтайды. Диагностикалық жұмысқа әңгімелесу, бақылау, сауалнама, мектептегі міне</w:t>
      </w:r>
      <w:proofErr w:type="gramStart"/>
      <w:r w:rsidRPr="00170FB8">
        <w:rPr>
          <w:rFonts w:ascii="Times New Roman" w:hAnsi="Times New Roman" w:cs="Times New Roman"/>
          <w:sz w:val="20"/>
          <w:szCs w:val="20"/>
        </w:rPr>
        <w:t>з-</w:t>
      </w:r>
      <w:proofErr w:type="gramEnd"/>
      <w:r w:rsidRPr="00170FB8">
        <w:rPr>
          <w:rFonts w:ascii="Times New Roman" w:hAnsi="Times New Roman" w:cs="Times New Roman"/>
          <w:sz w:val="20"/>
          <w:szCs w:val="20"/>
        </w:rPr>
        <w:t>құлық динамикасын талдау және ата-анамен жүйелі байланыс орнату жатады. Баланың психологиялық күйіндегі өзгерістер, сабақ үлгерімінің төмендеуі, қорқыныш, тұйықтық секілді белгілер маман үшін маңызды сигналдар болып табылады.</w:t>
      </w:r>
    </w:p>
    <w:p w14:paraId="451A2B3E" w14:textId="2D2977CE" w:rsidR="00D94C45" w:rsidRPr="00170FB8" w:rsidRDefault="00D94C45" w:rsidP="00170F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70FB8">
        <w:rPr>
          <w:rFonts w:ascii="Times New Roman" w:hAnsi="Times New Roman" w:cs="Times New Roman"/>
          <w:sz w:val="20"/>
          <w:szCs w:val="20"/>
        </w:rPr>
        <w:t>Әлеуметтік педагогтың негізгі міндетінің бі</w:t>
      </w:r>
      <w:proofErr w:type="gramStart"/>
      <w:r w:rsidRPr="00170FB8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170FB8">
        <w:rPr>
          <w:rFonts w:ascii="Times New Roman" w:hAnsi="Times New Roman" w:cs="Times New Roman"/>
          <w:sz w:val="20"/>
          <w:szCs w:val="20"/>
        </w:rPr>
        <w:t>і — отбасына психологиялық және әлеуметтік қолдау көрсету. Бұл бағытта маман ата-аналарға бала тәрбиесінің тиімді әдістерін, эмоционалды қары</w:t>
      </w:r>
      <w:proofErr w:type="gramStart"/>
      <w:r w:rsidRPr="00170FB8">
        <w:rPr>
          <w:rFonts w:ascii="Times New Roman" w:hAnsi="Times New Roman" w:cs="Times New Roman"/>
          <w:sz w:val="20"/>
          <w:szCs w:val="20"/>
        </w:rPr>
        <w:t>м-</w:t>
      </w:r>
      <w:proofErr w:type="gramEnd"/>
      <w:r w:rsidRPr="00170FB8">
        <w:rPr>
          <w:rFonts w:ascii="Times New Roman" w:hAnsi="Times New Roman" w:cs="Times New Roman"/>
          <w:sz w:val="20"/>
          <w:szCs w:val="20"/>
        </w:rPr>
        <w:t xml:space="preserve">қатынас орнату жолдарын үйретеді. Зорлық-зомбылықтың алдын алу жұмыстары ата-ананың педагогикалық мәдениетін арттыруға, олардың өзара қарым-қатынасына оң өзгеріс енгізуге бағытталады. Сонымен қатар педагог қауіпке ұшыраған немесе тәуекел тобындағы </w:t>
      </w:r>
      <w:proofErr w:type="gramStart"/>
      <w:r w:rsidRPr="00170FB8">
        <w:rPr>
          <w:rFonts w:ascii="Times New Roman" w:hAnsi="Times New Roman" w:cs="Times New Roman"/>
          <w:sz w:val="20"/>
          <w:szCs w:val="20"/>
        </w:rPr>
        <w:t>балалар</w:t>
      </w:r>
      <w:proofErr w:type="gramEnd"/>
      <w:r w:rsidRPr="00170FB8">
        <w:rPr>
          <w:rFonts w:ascii="Times New Roman" w:hAnsi="Times New Roman" w:cs="Times New Roman"/>
          <w:sz w:val="20"/>
          <w:szCs w:val="20"/>
        </w:rPr>
        <w:t>ға жеке психологиялық көмек көрсетеді.</w:t>
      </w:r>
    </w:p>
    <w:p w14:paraId="637DDBD1" w14:textId="2AE5F6D3" w:rsidR="00D94C45" w:rsidRPr="00170FB8" w:rsidRDefault="00D94C45" w:rsidP="00170F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70FB8">
        <w:rPr>
          <w:rFonts w:ascii="Times New Roman" w:hAnsi="Times New Roman" w:cs="Times New Roman"/>
          <w:sz w:val="20"/>
          <w:szCs w:val="20"/>
        </w:rPr>
        <w:t>Қажет болған жағдайда әлеуметтік педагог мектеп психологымен, дә</w:t>
      </w:r>
      <w:proofErr w:type="gramStart"/>
      <w:r w:rsidRPr="00170FB8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170FB8">
        <w:rPr>
          <w:rFonts w:ascii="Times New Roman" w:hAnsi="Times New Roman" w:cs="Times New Roman"/>
          <w:sz w:val="20"/>
          <w:szCs w:val="20"/>
        </w:rPr>
        <w:t>ігерлермен, құқық қорғау органдарымен және жергілікті әлеуметтік қызметтермен бірлесе жұмыс атқарады. Мұндай ведомствоаралық өзара байланыс зорлы</w:t>
      </w:r>
      <w:proofErr w:type="gramStart"/>
      <w:r w:rsidRPr="00170FB8">
        <w:rPr>
          <w:rFonts w:ascii="Times New Roman" w:hAnsi="Times New Roman" w:cs="Times New Roman"/>
          <w:sz w:val="20"/>
          <w:szCs w:val="20"/>
        </w:rPr>
        <w:t>қ-</w:t>
      </w:r>
      <w:proofErr w:type="gramEnd"/>
      <w:r w:rsidRPr="00170FB8">
        <w:rPr>
          <w:rFonts w:ascii="Times New Roman" w:hAnsi="Times New Roman" w:cs="Times New Roman"/>
          <w:sz w:val="20"/>
          <w:szCs w:val="20"/>
        </w:rPr>
        <w:t>зомбылықтың нақты жағдайларын анықтауға, дәлел жинауға және отбасыға уақытында кәсіби көмек көрсетуге мүмкіндік береді. Әлеуметтік педагог баланың құқығын қорғау бойынша заңнамалық нормаларды да білуі тиіс. Қазақстан Республикасының «Тұрмыстық зорлық-зомбылық профилактикасы туралы» заңына сүйені</w:t>
      </w:r>
      <w:proofErr w:type="gramStart"/>
      <w:r w:rsidRPr="00170FB8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170FB8">
        <w:rPr>
          <w:rFonts w:ascii="Times New Roman" w:hAnsi="Times New Roman" w:cs="Times New Roman"/>
          <w:sz w:val="20"/>
          <w:szCs w:val="20"/>
        </w:rPr>
        <w:t>, маман отбасы мүшелерін құқықтық ақпаратпен қамтамасыз етеді және қажет жағдайда қорғау нысандары туралы түсіндіреді.</w:t>
      </w:r>
    </w:p>
    <w:p w14:paraId="7A958F24" w14:textId="533AC016" w:rsidR="00D94C45" w:rsidRPr="00170FB8" w:rsidRDefault="00D94C45" w:rsidP="00170F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70FB8">
        <w:rPr>
          <w:rFonts w:ascii="Times New Roman" w:hAnsi="Times New Roman" w:cs="Times New Roman"/>
          <w:sz w:val="20"/>
          <w:szCs w:val="20"/>
        </w:rPr>
        <w:t>Бі</w:t>
      </w:r>
      <w:proofErr w:type="gramStart"/>
      <w:r w:rsidRPr="00170FB8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170FB8">
        <w:rPr>
          <w:rFonts w:ascii="Times New Roman" w:hAnsi="Times New Roman" w:cs="Times New Roman"/>
          <w:sz w:val="20"/>
          <w:szCs w:val="20"/>
        </w:rPr>
        <w:t>ім беру ұйымдарында профилактикалық шаралар өткізу – әлеуметтік педагогтың маңызды бағыттарының бірі. Бұл оқушылармен және ата-аналармен тренингтер, семинарлар, әңгімелер ұйымдастыру арқылы жүзеге асады. Мұндай іс-шараларда бала қауіпсіздігі, эмоцияны басқару, дағдарыс жағдайында көмекті қалай сұрау және қайда жүгіну керектігі туралы түсінді</w:t>
      </w:r>
      <w:proofErr w:type="gramStart"/>
      <w:r w:rsidRPr="00170FB8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170FB8">
        <w:rPr>
          <w:rFonts w:ascii="Times New Roman" w:hAnsi="Times New Roman" w:cs="Times New Roman"/>
          <w:sz w:val="20"/>
          <w:szCs w:val="20"/>
        </w:rPr>
        <w:t>іледі. Балаларға да, ата-аналарға да зорлық-зомбылықтың кез келген түріне жол бермеу қажеттілігі туралы саналы түсінік қалыптастыру аса маңызды.</w:t>
      </w:r>
    </w:p>
    <w:p w14:paraId="6E3D997D" w14:textId="62BAF1B9" w:rsidR="00D94C45" w:rsidRPr="00170FB8" w:rsidRDefault="00D94C45" w:rsidP="00170F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70FB8">
        <w:rPr>
          <w:rFonts w:ascii="Times New Roman" w:hAnsi="Times New Roman" w:cs="Times New Roman"/>
          <w:sz w:val="20"/>
          <w:szCs w:val="20"/>
        </w:rPr>
        <w:t>Қорытындылай келе, әлеуметтік педагогтың отбасыны зорлы</w:t>
      </w:r>
      <w:proofErr w:type="gramStart"/>
      <w:r w:rsidRPr="00170FB8">
        <w:rPr>
          <w:rFonts w:ascii="Times New Roman" w:hAnsi="Times New Roman" w:cs="Times New Roman"/>
          <w:sz w:val="20"/>
          <w:szCs w:val="20"/>
        </w:rPr>
        <w:t>қ-</w:t>
      </w:r>
      <w:proofErr w:type="gramEnd"/>
      <w:r w:rsidRPr="00170FB8">
        <w:rPr>
          <w:rFonts w:ascii="Times New Roman" w:hAnsi="Times New Roman" w:cs="Times New Roman"/>
          <w:sz w:val="20"/>
          <w:szCs w:val="20"/>
        </w:rPr>
        <w:t>зомбылықтан қорғаудағы рөлі өте кең әрі маңызды. Ол тек кеңес беруші немесе бақылаушы ғана емес, отбасының ішкі үйлесімділігін қалпына келтіруге, баланың қауіпсіз өсуіне жағдай жасауға бағытталған кәсіби тұлға. Зорлы</w:t>
      </w:r>
      <w:proofErr w:type="gramStart"/>
      <w:r w:rsidRPr="00170FB8">
        <w:rPr>
          <w:rFonts w:ascii="Times New Roman" w:hAnsi="Times New Roman" w:cs="Times New Roman"/>
          <w:sz w:val="20"/>
          <w:szCs w:val="20"/>
        </w:rPr>
        <w:t>қ-</w:t>
      </w:r>
      <w:proofErr w:type="gramEnd"/>
      <w:r w:rsidRPr="00170FB8">
        <w:rPr>
          <w:rFonts w:ascii="Times New Roman" w:hAnsi="Times New Roman" w:cs="Times New Roman"/>
          <w:sz w:val="20"/>
          <w:szCs w:val="20"/>
        </w:rPr>
        <w:t>зомбылықтың алдын алу – жүйелі, кешенді және үздіксіз жұмысты талап ететін әлеуметтік міндет. Осындай қызметтің нәтижесінде ғана қ</w:t>
      </w:r>
      <w:proofErr w:type="gramStart"/>
      <w:r w:rsidRPr="00170FB8">
        <w:rPr>
          <w:rFonts w:ascii="Times New Roman" w:hAnsi="Times New Roman" w:cs="Times New Roman"/>
          <w:sz w:val="20"/>
          <w:szCs w:val="20"/>
        </w:rPr>
        <w:t>ау</w:t>
      </w:r>
      <w:proofErr w:type="gramEnd"/>
      <w:r w:rsidRPr="00170FB8">
        <w:rPr>
          <w:rFonts w:ascii="Times New Roman" w:hAnsi="Times New Roman" w:cs="Times New Roman"/>
          <w:sz w:val="20"/>
          <w:szCs w:val="20"/>
        </w:rPr>
        <w:t xml:space="preserve">іпсіз, тұрақты </w:t>
      </w:r>
      <w:proofErr w:type="spellStart"/>
      <w:r w:rsidRPr="00170FB8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170F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70FB8">
        <w:rPr>
          <w:rFonts w:ascii="Times New Roman" w:hAnsi="Times New Roman" w:cs="Times New Roman"/>
          <w:sz w:val="20"/>
          <w:szCs w:val="20"/>
        </w:rPr>
        <w:t>сүйіспеншілікке</w:t>
      </w:r>
      <w:proofErr w:type="spellEnd"/>
      <w:r w:rsidRPr="00170FB8">
        <w:rPr>
          <w:rFonts w:ascii="Times New Roman" w:hAnsi="Times New Roman" w:cs="Times New Roman"/>
          <w:sz w:val="20"/>
          <w:szCs w:val="20"/>
        </w:rPr>
        <w:t xml:space="preserve"> толы </w:t>
      </w:r>
      <w:proofErr w:type="spellStart"/>
      <w:r w:rsidRPr="00170FB8">
        <w:rPr>
          <w:rFonts w:ascii="Times New Roman" w:hAnsi="Times New Roman" w:cs="Times New Roman"/>
          <w:sz w:val="20"/>
          <w:szCs w:val="20"/>
        </w:rPr>
        <w:t>отбасына</w:t>
      </w:r>
      <w:proofErr w:type="spellEnd"/>
      <w:r w:rsidRPr="00170F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70FB8">
        <w:rPr>
          <w:rFonts w:ascii="Times New Roman" w:hAnsi="Times New Roman" w:cs="Times New Roman"/>
          <w:sz w:val="20"/>
          <w:szCs w:val="20"/>
        </w:rPr>
        <w:t>қол</w:t>
      </w:r>
      <w:proofErr w:type="spellEnd"/>
      <w:r w:rsidRPr="00170F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70FB8">
        <w:rPr>
          <w:rFonts w:ascii="Times New Roman" w:hAnsi="Times New Roman" w:cs="Times New Roman"/>
          <w:sz w:val="20"/>
          <w:szCs w:val="20"/>
        </w:rPr>
        <w:t>жеткізуге</w:t>
      </w:r>
      <w:proofErr w:type="spellEnd"/>
      <w:r w:rsidRPr="00170F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70FB8">
        <w:rPr>
          <w:rFonts w:ascii="Times New Roman" w:hAnsi="Times New Roman" w:cs="Times New Roman"/>
          <w:sz w:val="20"/>
          <w:szCs w:val="20"/>
        </w:rPr>
        <w:t>болады</w:t>
      </w:r>
      <w:proofErr w:type="spellEnd"/>
      <w:r w:rsidRPr="00170FB8">
        <w:rPr>
          <w:rFonts w:ascii="Times New Roman" w:hAnsi="Times New Roman" w:cs="Times New Roman"/>
          <w:sz w:val="20"/>
          <w:szCs w:val="20"/>
        </w:rPr>
        <w:t>.</w:t>
      </w:r>
    </w:p>
    <w:sectPr w:rsidR="00D94C45" w:rsidRPr="00170FB8" w:rsidSect="00D94C4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45"/>
    <w:rsid w:val="00165AC5"/>
    <w:rsid w:val="00170FB8"/>
    <w:rsid w:val="00240D4A"/>
    <w:rsid w:val="00372135"/>
    <w:rsid w:val="003C6DF1"/>
    <w:rsid w:val="00576461"/>
    <w:rsid w:val="007A29C6"/>
    <w:rsid w:val="00814984"/>
    <w:rsid w:val="009A2A8F"/>
    <w:rsid w:val="00A54A52"/>
    <w:rsid w:val="00D9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40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4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C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C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4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4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4C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4C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4C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4C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4C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4C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4C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4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94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4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4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4C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4C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4C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4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4C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4C4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54A52"/>
    <w:rPr>
      <w:rFonts w:ascii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65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5A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4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C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C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4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4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4C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4C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4C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4C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4C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4C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4C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4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94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4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4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4C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4C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4C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4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4C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4C4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54A52"/>
    <w:rPr>
      <w:rFonts w:ascii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65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5A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4D267-E0E8-4AF7-B26B-26E711B92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 JOBBM</dc:creator>
  <cp:keywords/>
  <dc:description/>
  <cp:lastModifiedBy>Malyka</cp:lastModifiedBy>
  <cp:revision>10</cp:revision>
  <dcterms:created xsi:type="dcterms:W3CDTF">2025-12-09T15:30:00Z</dcterms:created>
  <dcterms:modified xsi:type="dcterms:W3CDTF">2025-12-22T07:37:00Z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6565c32c-c9a6-4d5d-9cfc-daf028dfa0d7</vt:lpwstr>
  </property>
</Properties>
</file>